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04333" w14:textId="77777777" w:rsidR="00F758F5" w:rsidRPr="00C74E09" w:rsidRDefault="00F758F5" w:rsidP="00C74E09">
      <w:pPr>
        <w:spacing w:after="0"/>
        <w:textDirection w:val="btLr"/>
        <w:rPr>
          <w:rFonts w:ascii="Cambria" w:eastAsia="Avenir" w:hAnsi="Cambria" w:cs="Avenir"/>
          <w:b/>
          <w:color w:val="C8122C"/>
          <w:sz w:val="40"/>
        </w:rPr>
      </w:pPr>
      <w:r w:rsidRPr="00C74E09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06D81597" wp14:editId="2AC108D0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2813050" cy="811530"/>
            <wp:effectExtent l="19050" t="19050" r="25400" b="26670"/>
            <wp:wrapSquare wrapText="bothSides"/>
            <wp:docPr id="2083521860" name="Picture 1" descr="A white background with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521860" name="Picture 1" descr="A white background with orange text&#10;&#10;Description automatically generated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8115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extLst>
                        <a:ext uri="{C807C97D-BFC1-408E-A445-0C87EB9F89A2}">
                          <ask:lineSketchStyleProps xmlns:ask="http://schemas.microsoft.com/office/drawing/2018/sketchyshapes">
                            <ask:type>
                              <ask:lineSketchNone/>
                            </ask:type>
                          </ask:lineSketchStyleProps>
                        </a:ext>
                      </a:extLst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EC93B" w14:textId="77777777" w:rsidR="00F758F5" w:rsidRPr="00C74E09" w:rsidRDefault="00F758F5" w:rsidP="00C74E09">
      <w:pPr>
        <w:spacing w:after="0"/>
        <w:textDirection w:val="btLr"/>
        <w:rPr>
          <w:rFonts w:ascii="Cambria" w:eastAsia="Avenir" w:hAnsi="Cambria" w:cs="Avenir"/>
          <w:b/>
          <w:color w:val="C8122C"/>
        </w:rPr>
      </w:pPr>
    </w:p>
    <w:p w14:paraId="72E01111" w14:textId="02ECF649" w:rsidR="008E7CEE" w:rsidRPr="00C74E09" w:rsidRDefault="00F758F5" w:rsidP="00C74E09">
      <w:pPr>
        <w:spacing w:after="0"/>
        <w:jc w:val="center"/>
        <w:textDirection w:val="btLr"/>
        <w:rPr>
          <w:rFonts w:ascii="Cambria" w:eastAsia="Avenir" w:hAnsi="Cambria" w:cs="Avenir"/>
          <w:b/>
          <w:color w:val="C8122C"/>
          <w:sz w:val="40"/>
        </w:rPr>
      </w:pPr>
      <w:r w:rsidRPr="00C74E09">
        <w:rPr>
          <w:rFonts w:ascii="Cambria" w:eastAsia="Avenir" w:hAnsi="Cambria" w:cs="Avenir"/>
          <w:b/>
          <w:color w:val="C8122C"/>
          <w:sz w:val="40"/>
        </w:rPr>
        <w:t xml:space="preserve">Homelessness Solutions Program </w:t>
      </w:r>
      <w:r w:rsidRPr="00C74E09">
        <w:rPr>
          <w:rFonts w:ascii="Cambria" w:eastAsia="Avenir" w:hAnsi="Cambria" w:cs="Avenir"/>
          <w:b/>
          <w:color w:val="C8122C"/>
          <w:sz w:val="40"/>
        </w:rPr>
        <w:t>(</w:t>
      </w:r>
      <w:r w:rsidRPr="00C74E09">
        <w:rPr>
          <w:rFonts w:ascii="Cambria" w:eastAsia="Avenir" w:hAnsi="Cambria" w:cs="Avenir"/>
          <w:b/>
          <w:color w:val="C8122C"/>
          <w:sz w:val="40"/>
        </w:rPr>
        <w:t>SFY2025</w:t>
      </w:r>
      <w:r w:rsidRPr="00C74E09">
        <w:rPr>
          <w:rFonts w:ascii="Cambria" w:eastAsia="Avenir" w:hAnsi="Cambria" w:cs="Avenir"/>
          <w:b/>
          <w:color w:val="C8122C"/>
          <w:sz w:val="40"/>
        </w:rPr>
        <w:t>)</w:t>
      </w:r>
    </w:p>
    <w:p w14:paraId="75137763" w14:textId="06B15683" w:rsidR="00F758F5" w:rsidRPr="00C74E09" w:rsidRDefault="008E7CEE" w:rsidP="00C74E09">
      <w:pPr>
        <w:spacing w:after="0"/>
        <w:jc w:val="center"/>
        <w:textDirection w:val="btLr"/>
        <w:rPr>
          <w:rFonts w:ascii="Cambria" w:hAnsi="Cambria"/>
        </w:rPr>
      </w:pPr>
      <w:r w:rsidRPr="00C74E09">
        <w:rPr>
          <w:rFonts w:ascii="Cambria" w:eastAsia="Avenir" w:hAnsi="Cambria" w:cs="Avenir"/>
          <w:b/>
          <w:color w:val="C8122C"/>
          <w:sz w:val="40"/>
        </w:rPr>
        <w:t>Frequently Asked Questions</w:t>
      </w:r>
    </w:p>
    <w:p w14:paraId="5F5CB2D8" w14:textId="77777777" w:rsidR="00C74E09" w:rsidRPr="00C74E09" w:rsidRDefault="00C74E09" w:rsidP="00C74E09">
      <w:pPr>
        <w:pStyle w:val="ListParagraph"/>
        <w:spacing w:after="0" w:line="36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2A107037" w14:textId="6AE7F2DB" w:rsidR="007D0991" w:rsidRPr="00C74E09" w:rsidRDefault="007D0991" w:rsidP="00C74E09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3"/>
          <w:szCs w:val="23"/>
        </w:rPr>
      </w:pPr>
      <w:r w:rsidRPr="00C74E09">
        <w:rPr>
          <w:rFonts w:ascii="Cambria" w:hAnsi="Cambria"/>
          <w:b/>
          <w:bCs/>
          <w:sz w:val="23"/>
          <w:szCs w:val="23"/>
        </w:rPr>
        <w:t xml:space="preserve">What forms of programming </w:t>
      </w:r>
      <w:r w:rsidR="00481058" w:rsidRPr="00C74E09">
        <w:rPr>
          <w:rFonts w:ascii="Cambria" w:hAnsi="Cambria"/>
          <w:b/>
          <w:bCs/>
          <w:sz w:val="23"/>
          <w:szCs w:val="23"/>
        </w:rPr>
        <w:t>does</w:t>
      </w:r>
      <w:r w:rsidRPr="00C74E09">
        <w:rPr>
          <w:rFonts w:ascii="Cambria" w:hAnsi="Cambria"/>
          <w:b/>
          <w:bCs/>
          <w:sz w:val="23"/>
          <w:szCs w:val="23"/>
        </w:rPr>
        <w:t xml:space="preserve"> </w:t>
      </w:r>
      <w:r w:rsidR="00256D31" w:rsidRPr="00C74E09">
        <w:rPr>
          <w:rFonts w:ascii="Cambria" w:hAnsi="Cambria"/>
          <w:b/>
          <w:bCs/>
          <w:sz w:val="23"/>
          <w:szCs w:val="23"/>
        </w:rPr>
        <w:t>HSP</w:t>
      </w:r>
      <w:r w:rsidRPr="00C74E09">
        <w:rPr>
          <w:rFonts w:ascii="Cambria" w:hAnsi="Cambria"/>
          <w:b/>
          <w:bCs/>
          <w:sz w:val="23"/>
          <w:szCs w:val="23"/>
        </w:rPr>
        <w:t xml:space="preserve"> funding specifically</w:t>
      </w:r>
      <w:r w:rsidR="00481058" w:rsidRPr="00C74E09">
        <w:rPr>
          <w:rFonts w:ascii="Cambria" w:hAnsi="Cambria"/>
          <w:b/>
          <w:bCs/>
          <w:sz w:val="23"/>
          <w:szCs w:val="23"/>
        </w:rPr>
        <w:t xml:space="preserve"> support</w:t>
      </w:r>
      <w:r w:rsidRPr="00C74E09">
        <w:rPr>
          <w:rFonts w:ascii="Cambria" w:hAnsi="Cambria"/>
          <w:b/>
          <w:bCs/>
          <w:sz w:val="23"/>
          <w:szCs w:val="23"/>
        </w:rPr>
        <w:t>?</w:t>
      </w:r>
      <w:r w:rsidR="0059771E" w:rsidRPr="00C74E09">
        <w:rPr>
          <w:rFonts w:ascii="Cambria" w:hAnsi="Cambria"/>
          <w:b/>
          <w:bCs/>
          <w:sz w:val="23"/>
          <w:szCs w:val="23"/>
        </w:rPr>
        <w:tab/>
      </w:r>
    </w:p>
    <w:p w14:paraId="0C075D6F" w14:textId="6CCA0B03" w:rsidR="0059771E" w:rsidRDefault="00871F98" w:rsidP="00B00841">
      <w:pPr>
        <w:spacing w:after="0" w:line="360" w:lineRule="auto"/>
        <w:ind w:left="720"/>
        <w:rPr>
          <w:rFonts w:ascii="Cambria" w:hAnsi="Cambria"/>
          <w:sz w:val="23"/>
          <w:szCs w:val="23"/>
        </w:rPr>
      </w:pPr>
      <w:r w:rsidRPr="00C74E09">
        <w:rPr>
          <w:rFonts w:ascii="Cambria" w:hAnsi="Cambria"/>
          <w:sz w:val="23"/>
          <w:szCs w:val="23"/>
        </w:rPr>
        <w:t>Homeless prevention/shelter diversion, emergency shelter, street outreach, rapid re-housing, permanent supportive housing, H</w:t>
      </w:r>
      <w:r w:rsidR="00FC29BA" w:rsidRPr="00C74E09">
        <w:rPr>
          <w:rFonts w:ascii="Cambria" w:hAnsi="Cambria"/>
          <w:sz w:val="23"/>
          <w:szCs w:val="23"/>
        </w:rPr>
        <w:t>omeless management information system (HMIS), special events, and administrative support costs</w:t>
      </w:r>
    </w:p>
    <w:p w14:paraId="37DFB838" w14:textId="77777777" w:rsidR="00C74E09" w:rsidRPr="00C74E09" w:rsidRDefault="00C74E09" w:rsidP="00C74E09">
      <w:pPr>
        <w:spacing w:after="0" w:line="360" w:lineRule="auto"/>
        <w:ind w:left="360"/>
        <w:rPr>
          <w:rFonts w:ascii="Cambria" w:hAnsi="Cambria"/>
          <w:sz w:val="23"/>
          <w:szCs w:val="23"/>
        </w:rPr>
      </w:pPr>
    </w:p>
    <w:p w14:paraId="48BE642A" w14:textId="648055D6" w:rsidR="007D0991" w:rsidRPr="00C74E09" w:rsidRDefault="00D92C4A" w:rsidP="00C74E09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3"/>
          <w:szCs w:val="23"/>
        </w:rPr>
      </w:pPr>
      <w:r w:rsidRPr="00C74E09">
        <w:rPr>
          <w:rFonts w:ascii="Cambria" w:hAnsi="Cambria"/>
          <w:b/>
          <w:bCs/>
          <w:sz w:val="23"/>
          <w:szCs w:val="23"/>
        </w:rPr>
        <w:t xml:space="preserve">Does the 25% match requirement need to be met with </w:t>
      </w:r>
      <w:r w:rsidR="00DB0F1D" w:rsidRPr="00C74E09">
        <w:rPr>
          <w:rFonts w:ascii="Cambria" w:hAnsi="Cambria"/>
          <w:b/>
          <w:bCs/>
          <w:sz w:val="23"/>
          <w:szCs w:val="23"/>
        </w:rPr>
        <w:t>cash or in-kind sources?</w:t>
      </w:r>
    </w:p>
    <w:p w14:paraId="12784071" w14:textId="6511F4DD" w:rsidR="0059771E" w:rsidRDefault="004A3822" w:rsidP="00B00841">
      <w:pPr>
        <w:spacing w:after="0" w:line="360" w:lineRule="auto"/>
        <w:ind w:firstLine="720"/>
        <w:rPr>
          <w:rFonts w:ascii="Cambria" w:hAnsi="Cambria"/>
          <w:sz w:val="23"/>
          <w:szCs w:val="23"/>
        </w:rPr>
      </w:pPr>
      <w:r w:rsidRPr="00C74E09">
        <w:rPr>
          <w:rFonts w:ascii="Cambria" w:hAnsi="Cambria"/>
          <w:sz w:val="23"/>
          <w:szCs w:val="23"/>
        </w:rPr>
        <w:t>Both are accepted to meet the match requirement</w:t>
      </w:r>
      <w:r w:rsidR="00215206">
        <w:rPr>
          <w:rFonts w:ascii="Cambria" w:hAnsi="Cambria"/>
          <w:sz w:val="23"/>
          <w:szCs w:val="23"/>
        </w:rPr>
        <w:t>.</w:t>
      </w:r>
    </w:p>
    <w:p w14:paraId="72C42758" w14:textId="77777777" w:rsidR="00C74E09" w:rsidRPr="00C74E09" w:rsidRDefault="00C74E09" w:rsidP="00C74E09">
      <w:pPr>
        <w:spacing w:after="0" w:line="360" w:lineRule="auto"/>
        <w:rPr>
          <w:rFonts w:ascii="Cambria" w:hAnsi="Cambria"/>
          <w:sz w:val="23"/>
          <w:szCs w:val="23"/>
        </w:rPr>
      </w:pPr>
    </w:p>
    <w:p w14:paraId="4B1580AA" w14:textId="441FDA29" w:rsidR="007D0991" w:rsidRPr="00C74E09" w:rsidRDefault="00EB1F58" w:rsidP="00C74E09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3"/>
          <w:szCs w:val="23"/>
        </w:rPr>
      </w:pPr>
      <w:r w:rsidRPr="00C74E09">
        <w:rPr>
          <w:rFonts w:ascii="Cambria" w:hAnsi="Cambria"/>
          <w:b/>
          <w:bCs/>
          <w:sz w:val="23"/>
          <w:szCs w:val="23"/>
        </w:rPr>
        <w:t xml:space="preserve">Does </w:t>
      </w:r>
      <w:r w:rsidR="002247FF" w:rsidRPr="00C74E09">
        <w:rPr>
          <w:rFonts w:ascii="Cambria" w:hAnsi="Cambria"/>
          <w:b/>
          <w:bCs/>
          <w:sz w:val="23"/>
          <w:szCs w:val="23"/>
        </w:rPr>
        <w:t>the location</w:t>
      </w:r>
      <w:r w:rsidRPr="00C74E09">
        <w:rPr>
          <w:rFonts w:ascii="Cambria" w:hAnsi="Cambria"/>
          <w:b/>
          <w:bCs/>
          <w:sz w:val="23"/>
          <w:szCs w:val="23"/>
        </w:rPr>
        <w:t xml:space="preserve"> of services</w:t>
      </w:r>
      <w:r w:rsidR="007D0991" w:rsidRPr="00C74E09">
        <w:rPr>
          <w:rFonts w:ascii="Cambria" w:hAnsi="Cambria"/>
          <w:b/>
          <w:bCs/>
          <w:sz w:val="23"/>
          <w:szCs w:val="23"/>
        </w:rPr>
        <w:t xml:space="preserve"> limit ability to apply for funds</w:t>
      </w:r>
      <w:r w:rsidRPr="00C74E09">
        <w:rPr>
          <w:rFonts w:ascii="Cambria" w:hAnsi="Cambria"/>
          <w:b/>
          <w:bCs/>
          <w:sz w:val="23"/>
          <w:szCs w:val="23"/>
        </w:rPr>
        <w:t xml:space="preserve"> if</w:t>
      </w:r>
      <w:r w:rsidR="007D0991" w:rsidRPr="00C74E09">
        <w:rPr>
          <w:rFonts w:ascii="Cambria" w:hAnsi="Cambria"/>
          <w:b/>
          <w:bCs/>
          <w:sz w:val="23"/>
          <w:szCs w:val="23"/>
        </w:rPr>
        <w:t xml:space="preserve"> it serves a </w:t>
      </w:r>
      <w:r w:rsidRPr="00C74E09">
        <w:rPr>
          <w:rFonts w:ascii="Cambria" w:hAnsi="Cambria"/>
          <w:b/>
          <w:bCs/>
          <w:sz w:val="23"/>
          <w:szCs w:val="23"/>
        </w:rPr>
        <w:t>zip code</w:t>
      </w:r>
      <w:r w:rsidR="007D0991" w:rsidRPr="00C74E09">
        <w:rPr>
          <w:rFonts w:ascii="Cambria" w:hAnsi="Cambria"/>
          <w:b/>
          <w:bCs/>
          <w:sz w:val="23"/>
          <w:szCs w:val="23"/>
        </w:rPr>
        <w:t xml:space="preserve"> within two counties</w:t>
      </w:r>
      <w:r w:rsidRPr="00C74E09">
        <w:rPr>
          <w:rFonts w:ascii="Cambria" w:hAnsi="Cambria"/>
          <w:b/>
          <w:bCs/>
          <w:sz w:val="23"/>
          <w:szCs w:val="23"/>
        </w:rPr>
        <w:t xml:space="preserve"> (ex, Laurel)?</w:t>
      </w:r>
    </w:p>
    <w:p w14:paraId="659D840E" w14:textId="3001ADF8" w:rsidR="0059771E" w:rsidRDefault="00FB50E1" w:rsidP="00B00841">
      <w:pPr>
        <w:spacing w:after="0" w:line="360" w:lineRule="auto"/>
        <w:ind w:left="720"/>
        <w:rPr>
          <w:rFonts w:ascii="Cambria" w:hAnsi="Cambria"/>
          <w:sz w:val="23"/>
          <w:szCs w:val="23"/>
        </w:rPr>
      </w:pPr>
      <w:r w:rsidRPr="00C74E09">
        <w:rPr>
          <w:rFonts w:ascii="Cambria" w:hAnsi="Cambria"/>
          <w:sz w:val="23"/>
          <w:szCs w:val="23"/>
        </w:rPr>
        <w:t>The project should aim to serve Anne Arundel County residents. We recognize that individuals experiencing homelessness are</w:t>
      </w:r>
      <w:r w:rsidR="006E68C1" w:rsidRPr="00C74E09">
        <w:rPr>
          <w:rFonts w:ascii="Cambria" w:hAnsi="Cambria"/>
          <w:sz w:val="23"/>
          <w:szCs w:val="23"/>
        </w:rPr>
        <w:t xml:space="preserve">, by definition, unhoused, and </w:t>
      </w:r>
      <w:proofErr w:type="gramStart"/>
      <w:r w:rsidR="006E68C1" w:rsidRPr="00C74E09">
        <w:rPr>
          <w:rFonts w:ascii="Cambria" w:hAnsi="Cambria"/>
          <w:sz w:val="23"/>
          <w:szCs w:val="23"/>
        </w:rPr>
        <w:t>therefor</w:t>
      </w:r>
      <w:proofErr w:type="gramEnd"/>
      <w:r w:rsidR="006E68C1" w:rsidRPr="00C74E09">
        <w:rPr>
          <w:rFonts w:ascii="Cambria" w:hAnsi="Cambria"/>
          <w:sz w:val="23"/>
          <w:szCs w:val="23"/>
        </w:rPr>
        <w:t xml:space="preserve"> may move around to access services. If your proposed service location</w:t>
      </w:r>
      <w:r w:rsidR="00865D58" w:rsidRPr="00C74E09">
        <w:rPr>
          <w:rFonts w:ascii="Cambria" w:hAnsi="Cambria"/>
          <w:sz w:val="23"/>
          <w:szCs w:val="23"/>
        </w:rPr>
        <w:t xml:space="preserve"> has a way of tracking that it is serving County residents and </w:t>
      </w:r>
      <w:r w:rsidR="00B00841" w:rsidRPr="00C74E09">
        <w:rPr>
          <w:rFonts w:ascii="Cambria" w:hAnsi="Cambria"/>
          <w:sz w:val="23"/>
          <w:szCs w:val="23"/>
        </w:rPr>
        <w:t>can</w:t>
      </w:r>
      <w:r w:rsidR="00865D58" w:rsidRPr="00C74E09">
        <w:rPr>
          <w:rFonts w:ascii="Cambria" w:hAnsi="Cambria"/>
          <w:sz w:val="23"/>
          <w:szCs w:val="23"/>
        </w:rPr>
        <w:t xml:space="preserve"> enter data properly in HMIS as needed, this should be okay</w:t>
      </w:r>
      <w:r w:rsidR="00B00841">
        <w:rPr>
          <w:rFonts w:ascii="Cambria" w:hAnsi="Cambria"/>
          <w:sz w:val="23"/>
          <w:szCs w:val="23"/>
        </w:rPr>
        <w:t>.</w:t>
      </w:r>
    </w:p>
    <w:p w14:paraId="58A1E57A" w14:textId="77777777" w:rsidR="00C74E09" w:rsidRPr="00C74E09" w:rsidRDefault="00C74E09" w:rsidP="00C74E09">
      <w:pPr>
        <w:spacing w:after="0" w:line="360" w:lineRule="auto"/>
        <w:rPr>
          <w:rFonts w:ascii="Cambria" w:hAnsi="Cambria"/>
          <w:sz w:val="23"/>
          <w:szCs w:val="23"/>
        </w:rPr>
      </w:pPr>
    </w:p>
    <w:p w14:paraId="7C86DD75" w14:textId="0C073CF2" w:rsidR="007D0991" w:rsidRPr="00C74E09" w:rsidRDefault="007D0991" w:rsidP="00C74E09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3"/>
          <w:szCs w:val="23"/>
        </w:rPr>
      </w:pPr>
      <w:r w:rsidRPr="00C74E09">
        <w:rPr>
          <w:rFonts w:ascii="Cambria" w:hAnsi="Cambria"/>
          <w:b/>
          <w:bCs/>
          <w:sz w:val="23"/>
          <w:szCs w:val="23"/>
        </w:rPr>
        <w:t>How many program partners will be utilizing this award?</w:t>
      </w:r>
    </w:p>
    <w:p w14:paraId="37D01694" w14:textId="2B3F5D82" w:rsidR="0059771E" w:rsidRDefault="0083146A" w:rsidP="00B00841">
      <w:pPr>
        <w:spacing w:after="0" w:line="360" w:lineRule="auto"/>
        <w:ind w:left="720"/>
        <w:rPr>
          <w:rFonts w:ascii="Cambria" w:hAnsi="Cambria"/>
          <w:sz w:val="23"/>
          <w:szCs w:val="23"/>
        </w:rPr>
      </w:pPr>
      <w:r w:rsidRPr="00C74E09">
        <w:rPr>
          <w:rFonts w:ascii="Cambria" w:hAnsi="Cambria"/>
          <w:sz w:val="23"/>
          <w:szCs w:val="23"/>
        </w:rPr>
        <w:t>Th</w:t>
      </w:r>
      <w:r w:rsidR="00E838A0" w:rsidRPr="00C74E09">
        <w:rPr>
          <w:rFonts w:ascii="Cambria" w:hAnsi="Cambria"/>
          <w:sz w:val="23"/>
          <w:szCs w:val="23"/>
        </w:rPr>
        <w:t xml:space="preserve">is is a performance and community need based review. </w:t>
      </w:r>
      <w:r w:rsidR="000E40B6" w:rsidRPr="00C74E09">
        <w:rPr>
          <w:rFonts w:ascii="Cambria" w:hAnsi="Cambria"/>
          <w:sz w:val="23"/>
          <w:szCs w:val="23"/>
        </w:rPr>
        <w:t>At this moment in time, t</w:t>
      </w:r>
      <w:r w:rsidR="00E838A0" w:rsidRPr="00C74E09">
        <w:rPr>
          <w:rFonts w:ascii="Cambria" w:hAnsi="Cambria"/>
          <w:sz w:val="23"/>
          <w:szCs w:val="23"/>
        </w:rPr>
        <w:t>h</w:t>
      </w:r>
      <w:r w:rsidRPr="00C74E09">
        <w:rPr>
          <w:rFonts w:ascii="Cambria" w:hAnsi="Cambria"/>
          <w:sz w:val="23"/>
          <w:szCs w:val="23"/>
        </w:rPr>
        <w:t xml:space="preserve">ere is no set number of </w:t>
      </w:r>
      <w:r w:rsidR="00E838A0" w:rsidRPr="00C74E09">
        <w:rPr>
          <w:rFonts w:ascii="Cambria" w:hAnsi="Cambria"/>
          <w:sz w:val="23"/>
          <w:szCs w:val="23"/>
        </w:rPr>
        <w:t>grantees that will share the award</w:t>
      </w:r>
      <w:r w:rsidR="003D79E6" w:rsidRPr="00C74E09">
        <w:rPr>
          <w:rFonts w:ascii="Cambria" w:hAnsi="Cambria"/>
          <w:sz w:val="23"/>
          <w:szCs w:val="23"/>
        </w:rPr>
        <w:t>, as we can increase the amount of funds for existing grantees and now also fund new grantees.</w:t>
      </w:r>
      <w:r w:rsidR="000E40B6" w:rsidRPr="00C74E09">
        <w:rPr>
          <w:rFonts w:ascii="Cambria" w:hAnsi="Cambria"/>
          <w:sz w:val="23"/>
          <w:szCs w:val="23"/>
        </w:rPr>
        <w:t xml:space="preserve"> However, if this changes throughout the review process, this line will be updated accordingly.</w:t>
      </w:r>
    </w:p>
    <w:p w14:paraId="0E8D6732" w14:textId="77777777" w:rsidR="00C74E09" w:rsidRDefault="00C74E09" w:rsidP="00C74E09">
      <w:pPr>
        <w:spacing w:after="0" w:line="360" w:lineRule="auto"/>
        <w:rPr>
          <w:rFonts w:ascii="Cambria" w:hAnsi="Cambria"/>
          <w:sz w:val="23"/>
          <w:szCs w:val="23"/>
        </w:rPr>
      </w:pPr>
    </w:p>
    <w:p w14:paraId="662B98C9" w14:textId="77777777" w:rsidR="00B00841" w:rsidRDefault="00B00841" w:rsidP="00C74E09">
      <w:pPr>
        <w:spacing w:after="0" w:line="360" w:lineRule="auto"/>
        <w:rPr>
          <w:rFonts w:ascii="Cambria" w:hAnsi="Cambria"/>
          <w:sz w:val="23"/>
          <w:szCs w:val="23"/>
        </w:rPr>
      </w:pPr>
    </w:p>
    <w:p w14:paraId="2AB5D1F7" w14:textId="77777777" w:rsidR="00B00841" w:rsidRDefault="00B00841" w:rsidP="00C74E09">
      <w:pPr>
        <w:spacing w:after="0" w:line="360" w:lineRule="auto"/>
        <w:rPr>
          <w:rFonts w:ascii="Cambria" w:hAnsi="Cambria"/>
          <w:sz w:val="23"/>
          <w:szCs w:val="23"/>
        </w:rPr>
      </w:pPr>
    </w:p>
    <w:p w14:paraId="14198BDD" w14:textId="77777777" w:rsidR="00B00841" w:rsidRDefault="00B00841" w:rsidP="00C74E09">
      <w:pPr>
        <w:spacing w:after="0" w:line="360" w:lineRule="auto"/>
        <w:rPr>
          <w:rFonts w:ascii="Cambria" w:hAnsi="Cambria"/>
          <w:sz w:val="23"/>
          <w:szCs w:val="23"/>
        </w:rPr>
      </w:pPr>
    </w:p>
    <w:p w14:paraId="21C12C29" w14:textId="77777777" w:rsidR="00B00841" w:rsidRPr="00C74E09" w:rsidRDefault="00B00841" w:rsidP="00C74E09">
      <w:pPr>
        <w:spacing w:after="0" w:line="360" w:lineRule="auto"/>
        <w:rPr>
          <w:rFonts w:ascii="Cambria" w:hAnsi="Cambria"/>
          <w:sz w:val="23"/>
          <w:szCs w:val="23"/>
        </w:rPr>
      </w:pPr>
    </w:p>
    <w:p w14:paraId="46C3652D" w14:textId="12F70609" w:rsidR="007D0991" w:rsidRPr="00C74E09" w:rsidRDefault="007D0991" w:rsidP="00C74E09">
      <w:pPr>
        <w:pStyle w:val="ListParagraph"/>
        <w:numPr>
          <w:ilvl w:val="0"/>
          <w:numId w:val="1"/>
        </w:numPr>
        <w:spacing w:after="0" w:line="360" w:lineRule="auto"/>
        <w:rPr>
          <w:rStyle w:val="ui-provider"/>
          <w:rFonts w:ascii="Cambria" w:hAnsi="Cambria"/>
          <w:b/>
          <w:bCs/>
          <w:sz w:val="23"/>
          <w:szCs w:val="23"/>
        </w:rPr>
      </w:pPr>
      <w:r w:rsidRPr="00C74E09">
        <w:rPr>
          <w:rStyle w:val="ui-provider"/>
          <w:rFonts w:ascii="Cambria" w:hAnsi="Cambria"/>
          <w:b/>
          <w:bCs/>
          <w:sz w:val="23"/>
          <w:szCs w:val="23"/>
        </w:rPr>
        <w:lastRenderedPageBreak/>
        <w:t xml:space="preserve">Will this </w:t>
      </w:r>
      <w:r w:rsidR="00590AFB" w:rsidRPr="00C74E09">
        <w:rPr>
          <w:rStyle w:val="ui-provider"/>
          <w:rFonts w:ascii="Cambria" w:hAnsi="Cambria"/>
          <w:b/>
          <w:bCs/>
          <w:sz w:val="23"/>
          <w:szCs w:val="23"/>
        </w:rPr>
        <w:t xml:space="preserve">application </w:t>
      </w:r>
      <w:r w:rsidRPr="00C74E09">
        <w:rPr>
          <w:rStyle w:val="ui-provider"/>
          <w:rFonts w:ascii="Cambria" w:hAnsi="Cambria"/>
          <w:b/>
          <w:bCs/>
          <w:sz w:val="23"/>
          <w:szCs w:val="23"/>
        </w:rPr>
        <w:t>be</w:t>
      </w:r>
      <w:r w:rsidR="00590AFB" w:rsidRPr="00C74E09">
        <w:rPr>
          <w:rStyle w:val="ui-provider"/>
          <w:rFonts w:ascii="Cambria" w:hAnsi="Cambria"/>
          <w:b/>
          <w:bCs/>
          <w:sz w:val="23"/>
          <w:szCs w:val="23"/>
        </w:rPr>
        <w:t xml:space="preserve"> submitted</w:t>
      </w:r>
      <w:r w:rsidRPr="00C74E09">
        <w:rPr>
          <w:rStyle w:val="ui-provider"/>
          <w:rFonts w:ascii="Cambria" w:hAnsi="Cambria"/>
          <w:b/>
          <w:bCs/>
          <w:sz w:val="23"/>
          <w:szCs w:val="23"/>
        </w:rPr>
        <w:t xml:space="preserve"> through the Neighborly </w:t>
      </w:r>
      <w:r w:rsidR="00590AFB" w:rsidRPr="00C74E09">
        <w:rPr>
          <w:rStyle w:val="ui-provider"/>
          <w:rFonts w:ascii="Cambria" w:hAnsi="Cambria"/>
          <w:b/>
          <w:bCs/>
          <w:sz w:val="23"/>
          <w:szCs w:val="23"/>
        </w:rPr>
        <w:t>portal</w:t>
      </w:r>
      <w:r w:rsidRPr="00C74E09">
        <w:rPr>
          <w:rStyle w:val="ui-provider"/>
          <w:rFonts w:ascii="Cambria" w:hAnsi="Cambria"/>
          <w:b/>
          <w:bCs/>
          <w:sz w:val="23"/>
          <w:szCs w:val="23"/>
        </w:rPr>
        <w:t>?</w:t>
      </w:r>
    </w:p>
    <w:p w14:paraId="06B4DAEA" w14:textId="27837BD9" w:rsidR="0059771E" w:rsidRDefault="003D79E6" w:rsidP="00B00841">
      <w:pPr>
        <w:spacing w:after="0" w:line="360" w:lineRule="auto"/>
        <w:ind w:left="720"/>
        <w:rPr>
          <w:rStyle w:val="ui-provider"/>
          <w:rFonts w:ascii="Cambria" w:hAnsi="Cambria"/>
          <w:sz w:val="23"/>
          <w:szCs w:val="23"/>
        </w:rPr>
      </w:pPr>
      <w:r w:rsidRPr="00C74E09">
        <w:rPr>
          <w:rStyle w:val="ui-provider"/>
          <w:rFonts w:ascii="Cambria" w:hAnsi="Cambria"/>
          <w:sz w:val="23"/>
          <w:szCs w:val="23"/>
        </w:rPr>
        <w:t xml:space="preserve">No, </w:t>
      </w:r>
      <w:r w:rsidR="00D25509" w:rsidRPr="00C74E09">
        <w:rPr>
          <w:rStyle w:val="ui-provider"/>
          <w:rFonts w:ascii="Cambria" w:hAnsi="Cambria"/>
          <w:sz w:val="23"/>
          <w:szCs w:val="23"/>
        </w:rPr>
        <w:t>HSP25</w:t>
      </w:r>
      <w:r w:rsidRPr="00C74E09">
        <w:rPr>
          <w:rStyle w:val="ui-provider"/>
          <w:rFonts w:ascii="Cambria" w:hAnsi="Cambria"/>
          <w:sz w:val="23"/>
          <w:szCs w:val="23"/>
        </w:rPr>
        <w:t xml:space="preserve"> applications will be submitted via email</w:t>
      </w:r>
      <w:r w:rsidR="00D25509" w:rsidRPr="00C74E09">
        <w:rPr>
          <w:rStyle w:val="ui-provider"/>
          <w:rFonts w:ascii="Cambria" w:hAnsi="Cambria"/>
          <w:sz w:val="23"/>
          <w:szCs w:val="23"/>
        </w:rPr>
        <w:t>; we are working on utilizing Neighborly for future year’s application processes</w:t>
      </w:r>
      <w:r w:rsidRPr="00C74E09">
        <w:rPr>
          <w:rStyle w:val="ui-provider"/>
          <w:rFonts w:ascii="Cambria" w:hAnsi="Cambria"/>
          <w:sz w:val="23"/>
          <w:szCs w:val="23"/>
        </w:rPr>
        <w:t xml:space="preserve">. Please email the completed </w:t>
      </w:r>
      <w:r w:rsidR="007703BC" w:rsidRPr="00C74E09">
        <w:rPr>
          <w:rStyle w:val="ui-provider"/>
          <w:rFonts w:ascii="Cambria" w:hAnsi="Cambria"/>
          <w:sz w:val="23"/>
          <w:szCs w:val="23"/>
        </w:rPr>
        <w:t xml:space="preserve">HSP25 </w:t>
      </w:r>
      <w:r w:rsidRPr="00C74E09">
        <w:rPr>
          <w:rStyle w:val="ui-provider"/>
          <w:rFonts w:ascii="Cambria" w:hAnsi="Cambria"/>
          <w:sz w:val="23"/>
          <w:szCs w:val="23"/>
        </w:rPr>
        <w:t xml:space="preserve">application with </w:t>
      </w:r>
      <w:r w:rsidR="007703BC" w:rsidRPr="00C74E09">
        <w:rPr>
          <w:rStyle w:val="ui-provider"/>
          <w:rFonts w:ascii="Cambria" w:hAnsi="Cambria"/>
          <w:sz w:val="23"/>
          <w:szCs w:val="23"/>
        </w:rPr>
        <w:t>all</w:t>
      </w:r>
      <w:r w:rsidRPr="00C74E09">
        <w:rPr>
          <w:rStyle w:val="ui-provider"/>
          <w:rFonts w:ascii="Cambria" w:hAnsi="Cambria"/>
          <w:sz w:val="23"/>
          <w:szCs w:val="23"/>
        </w:rPr>
        <w:t xml:space="preserve"> required documents to</w:t>
      </w:r>
      <w:r w:rsidR="00341574" w:rsidRPr="00C74E09">
        <w:rPr>
          <w:rStyle w:val="ui-provider"/>
          <w:rFonts w:ascii="Cambria" w:hAnsi="Cambria"/>
          <w:sz w:val="23"/>
          <w:szCs w:val="23"/>
        </w:rPr>
        <w:t xml:space="preserve"> both</w:t>
      </w:r>
      <w:r w:rsidRPr="00C74E09">
        <w:rPr>
          <w:rStyle w:val="ui-provider"/>
          <w:rFonts w:ascii="Cambria" w:hAnsi="Cambria"/>
          <w:sz w:val="23"/>
          <w:szCs w:val="23"/>
        </w:rPr>
        <w:t xml:space="preserve"> </w:t>
      </w:r>
      <w:hyperlink r:id="rId9" w:history="1">
        <w:r w:rsidRPr="00C74E09">
          <w:rPr>
            <w:rStyle w:val="Hyperlink"/>
            <w:rFonts w:ascii="Cambria" w:hAnsi="Cambria"/>
            <w:sz w:val="23"/>
            <w:szCs w:val="23"/>
          </w:rPr>
          <w:t>bsullivan@acdsinc.org</w:t>
        </w:r>
      </w:hyperlink>
      <w:r w:rsidRPr="00C74E09">
        <w:rPr>
          <w:rStyle w:val="ui-provider"/>
          <w:rFonts w:ascii="Cambria" w:hAnsi="Cambria"/>
          <w:sz w:val="23"/>
          <w:szCs w:val="23"/>
        </w:rPr>
        <w:t xml:space="preserve"> and </w:t>
      </w:r>
      <w:hyperlink r:id="rId10" w:history="1">
        <w:r w:rsidRPr="00C74E09">
          <w:rPr>
            <w:rStyle w:val="Hyperlink"/>
            <w:rFonts w:ascii="Cambria" w:hAnsi="Cambria"/>
            <w:sz w:val="23"/>
            <w:szCs w:val="23"/>
          </w:rPr>
          <w:t>hbreakstone@acdsinc.org</w:t>
        </w:r>
      </w:hyperlink>
      <w:r w:rsidRPr="00C74E09">
        <w:rPr>
          <w:rStyle w:val="ui-provider"/>
          <w:rFonts w:ascii="Cambria" w:hAnsi="Cambria"/>
          <w:sz w:val="23"/>
          <w:szCs w:val="23"/>
        </w:rPr>
        <w:t xml:space="preserve"> to ensure that </w:t>
      </w:r>
      <w:r w:rsidR="007703BC" w:rsidRPr="00C74E09">
        <w:rPr>
          <w:rStyle w:val="ui-provider"/>
          <w:rFonts w:ascii="Cambria" w:hAnsi="Cambria"/>
          <w:sz w:val="23"/>
          <w:szCs w:val="23"/>
        </w:rPr>
        <w:t>they are</w:t>
      </w:r>
      <w:r w:rsidRPr="00C74E09">
        <w:rPr>
          <w:rStyle w:val="ui-provider"/>
          <w:rFonts w:ascii="Cambria" w:hAnsi="Cambria"/>
          <w:sz w:val="23"/>
          <w:szCs w:val="23"/>
        </w:rPr>
        <w:t xml:space="preserve"> received.</w:t>
      </w:r>
    </w:p>
    <w:p w14:paraId="1E25167B" w14:textId="77777777" w:rsidR="00C74E09" w:rsidRPr="00C74E09" w:rsidRDefault="00C74E09" w:rsidP="00C74E09">
      <w:pPr>
        <w:spacing w:after="0" w:line="360" w:lineRule="auto"/>
        <w:rPr>
          <w:rStyle w:val="ui-provider"/>
          <w:rFonts w:ascii="Cambria" w:hAnsi="Cambria"/>
          <w:sz w:val="23"/>
          <w:szCs w:val="23"/>
        </w:rPr>
      </w:pPr>
    </w:p>
    <w:p w14:paraId="08B1861A" w14:textId="614608AB" w:rsidR="007D0991" w:rsidRPr="00C74E09" w:rsidRDefault="007D0991" w:rsidP="00C74E09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3"/>
          <w:szCs w:val="23"/>
        </w:rPr>
      </w:pPr>
      <w:r w:rsidRPr="00C74E09">
        <w:rPr>
          <w:rFonts w:ascii="Cambria" w:hAnsi="Cambria"/>
          <w:b/>
          <w:bCs/>
          <w:sz w:val="23"/>
          <w:szCs w:val="23"/>
        </w:rPr>
        <w:t>What funds will be left to those who are new projects</w:t>
      </w:r>
      <w:r w:rsidR="00590AFB" w:rsidRPr="00C74E09">
        <w:rPr>
          <w:rFonts w:ascii="Cambria" w:hAnsi="Cambria"/>
          <w:b/>
          <w:bCs/>
          <w:sz w:val="23"/>
          <w:szCs w:val="23"/>
        </w:rPr>
        <w:t>,</w:t>
      </w:r>
      <w:r w:rsidRPr="00C74E09">
        <w:rPr>
          <w:rFonts w:ascii="Cambria" w:hAnsi="Cambria"/>
          <w:b/>
          <w:bCs/>
          <w:sz w:val="23"/>
          <w:szCs w:val="23"/>
        </w:rPr>
        <w:t xml:space="preserve"> if returning projects can </w:t>
      </w:r>
      <w:r w:rsidR="00590AFB" w:rsidRPr="00C74E09">
        <w:rPr>
          <w:rFonts w:ascii="Cambria" w:hAnsi="Cambria"/>
          <w:b/>
          <w:bCs/>
          <w:sz w:val="23"/>
          <w:szCs w:val="23"/>
        </w:rPr>
        <w:t xml:space="preserve">now </w:t>
      </w:r>
      <w:r w:rsidRPr="00C74E09">
        <w:rPr>
          <w:rFonts w:ascii="Cambria" w:hAnsi="Cambria"/>
          <w:b/>
          <w:bCs/>
          <w:sz w:val="23"/>
          <w:szCs w:val="23"/>
        </w:rPr>
        <w:t>apply for more funding?</w:t>
      </w:r>
    </w:p>
    <w:p w14:paraId="030F72E0" w14:textId="3D5CCD98" w:rsidR="0059771E" w:rsidRDefault="00A936A4" w:rsidP="00B00841">
      <w:pPr>
        <w:spacing w:after="0" w:line="360" w:lineRule="auto"/>
        <w:ind w:left="720"/>
        <w:rPr>
          <w:rFonts w:ascii="Cambria" w:hAnsi="Cambria"/>
          <w:sz w:val="23"/>
          <w:szCs w:val="23"/>
        </w:rPr>
      </w:pPr>
      <w:r w:rsidRPr="00C74E09">
        <w:rPr>
          <w:rFonts w:ascii="Cambria" w:hAnsi="Cambria"/>
          <w:sz w:val="23"/>
          <w:szCs w:val="23"/>
        </w:rPr>
        <w:t xml:space="preserve">While renewal projects may be </w:t>
      </w:r>
      <w:r w:rsidR="0029437E" w:rsidRPr="00C74E09">
        <w:rPr>
          <w:rFonts w:ascii="Cambria" w:hAnsi="Cambria"/>
          <w:sz w:val="23"/>
          <w:szCs w:val="23"/>
        </w:rPr>
        <w:t>prioritized</w:t>
      </w:r>
      <w:r w:rsidRPr="00C74E09">
        <w:rPr>
          <w:rFonts w:ascii="Cambria" w:hAnsi="Cambria"/>
          <w:sz w:val="23"/>
          <w:szCs w:val="23"/>
        </w:rPr>
        <w:t xml:space="preserve"> for expansion based on performance and County needs, </w:t>
      </w:r>
      <w:r w:rsidR="0029437E" w:rsidRPr="00C74E09">
        <w:rPr>
          <w:rFonts w:ascii="Cambria" w:hAnsi="Cambria"/>
          <w:sz w:val="23"/>
          <w:szCs w:val="23"/>
        </w:rPr>
        <w:t>there is no guarantee that</w:t>
      </w:r>
      <w:r w:rsidR="00BA26AB" w:rsidRPr="00C74E09">
        <w:rPr>
          <w:rFonts w:ascii="Cambria" w:hAnsi="Cambria"/>
          <w:sz w:val="23"/>
          <w:szCs w:val="23"/>
        </w:rPr>
        <w:t xml:space="preserve"> requests </w:t>
      </w:r>
      <w:r w:rsidR="00697AD1" w:rsidRPr="00C74E09">
        <w:rPr>
          <w:rFonts w:ascii="Cambria" w:hAnsi="Cambria"/>
          <w:sz w:val="23"/>
          <w:szCs w:val="23"/>
        </w:rPr>
        <w:t xml:space="preserve">for </w:t>
      </w:r>
      <w:r w:rsidR="00BA26AB" w:rsidRPr="00C74E09">
        <w:rPr>
          <w:rFonts w:ascii="Cambria" w:hAnsi="Cambria"/>
          <w:sz w:val="23"/>
          <w:szCs w:val="23"/>
        </w:rPr>
        <w:t>more funding</w:t>
      </w:r>
      <w:r w:rsidR="00D8663C" w:rsidRPr="00C74E09">
        <w:rPr>
          <w:rFonts w:ascii="Cambria" w:hAnsi="Cambria"/>
          <w:sz w:val="23"/>
          <w:szCs w:val="23"/>
        </w:rPr>
        <w:t xml:space="preserve"> for existing projects</w:t>
      </w:r>
      <w:r w:rsidR="00BA26AB" w:rsidRPr="00C74E09">
        <w:rPr>
          <w:rFonts w:ascii="Cambria" w:hAnsi="Cambria"/>
          <w:sz w:val="23"/>
          <w:szCs w:val="23"/>
        </w:rPr>
        <w:t xml:space="preserve"> will be approved</w:t>
      </w:r>
      <w:r w:rsidR="00697AD1" w:rsidRPr="00C74E09">
        <w:rPr>
          <w:rFonts w:ascii="Cambria" w:hAnsi="Cambria"/>
          <w:sz w:val="23"/>
          <w:szCs w:val="23"/>
        </w:rPr>
        <w:t>.</w:t>
      </w:r>
    </w:p>
    <w:p w14:paraId="0F1D44C7" w14:textId="77777777" w:rsidR="00C74E09" w:rsidRPr="00C74E09" w:rsidRDefault="00C74E09" w:rsidP="00C74E09">
      <w:pPr>
        <w:spacing w:after="0" w:line="360" w:lineRule="auto"/>
        <w:rPr>
          <w:rFonts w:ascii="Cambria" w:hAnsi="Cambria"/>
          <w:sz w:val="23"/>
          <w:szCs w:val="23"/>
        </w:rPr>
      </w:pPr>
    </w:p>
    <w:p w14:paraId="42938EDE" w14:textId="25FDDFB1" w:rsidR="007D0991" w:rsidRPr="00C74E09" w:rsidRDefault="00DA794F" w:rsidP="00C74E09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3"/>
          <w:szCs w:val="23"/>
        </w:rPr>
      </w:pPr>
      <w:r w:rsidRPr="00C74E09">
        <w:rPr>
          <w:rFonts w:ascii="Cambria" w:hAnsi="Cambria"/>
          <w:b/>
          <w:bCs/>
          <w:sz w:val="23"/>
          <w:szCs w:val="23"/>
        </w:rPr>
        <w:t>Can an agency apply for m</w:t>
      </w:r>
      <w:r w:rsidR="007D0991" w:rsidRPr="00C74E09">
        <w:rPr>
          <w:rFonts w:ascii="Cambria" w:hAnsi="Cambria"/>
          <w:b/>
          <w:bCs/>
          <w:sz w:val="23"/>
          <w:szCs w:val="23"/>
        </w:rPr>
        <w:t>ultiple programs or projects</w:t>
      </w:r>
      <w:r w:rsidRPr="00C74E09">
        <w:rPr>
          <w:rFonts w:ascii="Cambria" w:hAnsi="Cambria"/>
          <w:b/>
          <w:bCs/>
          <w:sz w:val="23"/>
          <w:szCs w:val="23"/>
        </w:rPr>
        <w:t xml:space="preserve"> that </w:t>
      </w:r>
      <w:r w:rsidR="00F8136D" w:rsidRPr="00C74E09">
        <w:rPr>
          <w:rFonts w:ascii="Cambria" w:hAnsi="Cambria"/>
          <w:b/>
          <w:bCs/>
          <w:sz w:val="23"/>
          <w:szCs w:val="23"/>
        </w:rPr>
        <w:t>meet eligibility requirements</w:t>
      </w:r>
      <w:r w:rsidR="007D0991" w:rsidRPr="00C74E09">
        <w:rPr>
          <w:rFonts w:ascii="Cambria" w:hAnsi="Cambria"/>
          <w:b/>
          <w:bCs/>
          <w:sz w:val="23"/>
          <w:szCs w:val="23"/>
        </w:rPr>
        <w:t>?</w:t>
      </w:r>
    </w:p>
    <w:p w14:paraId="36502802" w14:textId="7F72743A" w:rsidR="0059771E" w:rsidRDefault="00695C53" w:rsidP="00B00841">
      <w:pPr>
        <w:spacing w:after="0" w:line="360" w:lineRule="auto"/>
        <w:ind w:left="720"/>
        <w:rPr>
          <w:rFonts w:ascii="Cambria" w:hAnsi="Cambria"/>
          <w:sz w:val="23"/>
          <w:szCs w:val="23"/>
        </w:rPr>
      </w:pPr>
      <w:r w:rsidRPr="00C74E09">
        <w:rPr>
          <w:rFonts w:ascii="Cambria" w:hAnsi="Cambria"/>
          <w:sz w:val="23"/>
          <w:szCs w:val="23"/>
        </w:rPr>
        <w:t xml:space="preserve">Agencies that offer multiple programs that meet eligibility requirements may submit as many applications </w:t>
      </w:r>
      <w:r w:rsidR="00AE3387" w:rsidRPr="00C74E09">
        <w:rPr>
          <w:rFonts w:ascii="Cambria" w:hAnsi="Cambria"/>
          <w:sz w:val="23"/>
          <w:szCs w:val="23"/>
        </w:rPr>
        <w:t xml:space="preserve">as desired </w:t>
      </w:r>
      <w:r w:rsidR="00D8663C" w:rsidRPr="00C74E09">
        <w:rPr>
          <w:rFonts w:ascii="Cambria" w:hAnsi="Cambria"/>
          <w:sz w:val="23"/>
          <w:szCs w:val="23"/>
        </w:rPr>
        <w:t>for</w:t>
      </w:r>
      <w:r w:rsidRPr="00C74E09">
        <w:rPr>
          <w:rFonts w:ascii="Cambria" w:hAnsi="Cambria"/>
          <w:sz w:val="23"/>
          <w:szCs w:val="23"/>
        </w:rPr>
        <w:t xml:space="preserve"> programs that they would like to</w:t>
      </w:r>
      <w:r w:rsidR="00F85293" w:rsidRPr="00C74E09">
        <w:rPr>
          <w:rFonts w:ascii="Cambria" w:hAnsi="Cambria"/>
          <w:sz w:val="23"/>
          <w:szCs w:val="23"/>
        </w:rPr>
        <w:t xml:space="preserve"> have</w:t>
      </w:r>
      <w:r w:rsidRPr="00C74E09">
        <w:rPr>
          <w:rFonts w:ascii="Cambria" w:hAnsi="Cambria"/>
          <w:sz w:val="23"/>
          <w:szCs w:val="23"/>
        </w:rPr>
        <w:t xml:space="preserve"> considered for funding</w:t>
      </w:r>
      <w:r w:rsidR="00835D11" w:rsidRPr="00C74E09">
        <w:rPr>
          <w:rFonts w:ascii="Cambria" w:hAnsi="Cambria"/>
          <w:sz w:val="23"/>
          <w:szCs w:val="23"/>
        </w:rPr>
        <w:t xml:space="preserve">. You are welcome to submit any or all of them to us to review, and the review committee will determine </w:t>
      </w:r>
      <w:r w:rsidR="00AE3387" w:rsidRPr="00C74E09">
        <w:rPr>
          <w:rFonts w:ascii="Cambria" w:hAnsi="Cambria"/>
          <w:sz w:val="23"/>
          <w:szCs w:val="23"/>
        </w:rPr>
        <w:t>its recommendation for the HSP25 application</w:t>
      </w:r>
      <w:r w:rsidR="00835D11" w:rsidRPr="00C74E09">
        <w:rPr>
          <w:rFonts w:ascii="Cambria" w:hAnsi="Cambria"/>
          <w:sz w:val="23"/>
          <w:szCs w:val="23"/>
        </w:rPr>
        <w:t>.</w:t>
      </w:r>
    </w:p>
    <w:p w14:paraId="02298278" w14:textId="77777777" w:rsidR="00C74E09" w:rsidRPr="00C74E09" w:rsidRDefault="00C74E09" w:rsidP="00C74E09">
      <w:pPr>
        <w:spacing w:after="0" w:line="360" w:lineRule="auto"/>
        <w:rPr>
          <w:rFonts w:ascii="Cambria" w:hAnsi="Cambria"/>
          <w:sz w:val="23"/>
          <w:szCs w:val="23"/>
        </w:rPr>
      </w:pPr>
    </w:p>
    <w:p w14:paraId="2AB40FD9" w14:textId="77777777" w:rsidR="008F2D85" w:rsidRPr="00C74E09" w:rsidRDefault="004F24B2" w:rsidP="00C74E09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b/>
          <w:bCs/>
          <w:sz w:val="23"/>
          <w:szCs w:val="23"/>
        </w:rPr>
      </w:pPr>
      <w:r w:rsidRPr="00C74E09">
        <w:rPr>
          <w:rFonts w:ascii="Cambria" w:hAnsi="Cambria"/>
          <w:b/>
          <w:bCs/>
          <w:sz w:val="23"/>
          <w:szCs w:val="23"/>
        </w:rPr>
        <w:t xml:space="preserve">Is there a minimum or maximum award amount to apply for? </w:t>
      </w:r>
    </w:p>
    <w:p w14:paraId="61F1624B" w14:textId="58D55EEA" w:rsidR="000806CB" w:rsidRPr="00C74E09" w:rsidRDefault="00835D11" w:rsidP="00B00841">
      <w:pPr>
        <w:spacing w:after="0" w:line="360" w:lineRule="auto"/>
        <w:ind w:left="720"/>
        <w:rPr>
          <w:rFonts w:ascii="Cambria" w:hAnsi="Cambria"/>
          <w:sz w:val="23"/>
          <w:szCs w:val="23"/>
        </w:rPr>
      </w:pPr>
      <w:r w:rsidRPr="00C74E09">
        <w:rPr>
          <w:rFonts w:ascii="Cambria" w:hAnsi="Cambria"/>
          <w:sz w:val="23"/>
          <w:szCs w:val="23"/>
        </w:rPr>
        <w:t>There is not a strict minimum or maximum award</w:t>
      </w:r>
      <w:r w:rsidR="00034D92" w:rsidRPr="00C74E09">
        <w:rPr>
          <w:rFonts w:ascii="Cambria" w:hAnsi="Cambria"/>
          <w:sz w:val="23"/>
          <w:szCs w:val="23"/>
        </w:rPr>
        <w:t>.</w:t>
      </w:r>
      <w:r w:rsidRPr="00C74E09">
        <w:rPr>
          <w:rFonts w:ascii="Cambria" w:hAnsi="Cambria"/>
          <w:sz w:val="23"/>
          <w:szCs w:val="23"/>
        </w:rPr>
        <w:t xml:space="preserve"> However, </w:t>
      </w:r>
      <w:r w:rsidR="00F44B44" w:rsidRPr="00C74E09">
        <w:rPr>
          <w:rFonts w:ascii="Cambria" w:hAnsi="Cambria"/>
          <w:sz w:val="23"/>
          <w:szCs w:val="23"/>
        </w:rPr>
        <w:t xml:space="preserve">projects </w:t>
      </w:r>
      <w:r w:rsidR="00034D92" w:rsidRPr="00C74E09">
        <w:rPr>
          <w:rFonts w:ascii="Cambria" w:hAnsi="Cambria"/>
          <w:sz w:val="23"/>
          <w:szCs w:val="23"/>
        </w:rPr>
        <w:t xml:space="preserve">with budgets </w:t>
      </w:r>
      <w:r w:rsidR="00F44B44" w:rsidRPr="00C74E09">
        <w:rPr>
          <w:rFonts w:ascii="Cambria" w:hAnsi="Cambria"/>
          <w:sz w:val="23"/>
          <w:szCs w:val="23"/>
        </w:rPr>
        <w:t>between $50,000 and $250,000 are strongly preferred.</w:t>
      </w:r>
    </w:p>
    <w:sectPr w:rsidR="000806CB" w:rsidRPr="00C7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665B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320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AD"/>
    <w:rsid w:val="00034D92"/>
    <w:rsid w:val="000806CB"/>
    <w:rsid w:val="000E40B6"/>
    <w:rsid w:val="000F117E"/>
    <w:rsid w:val="00215206"/>
    <w:rsid w:val="002247FF"/>
    <w:rsid w:val="00256D31"/>
    <w:rsid w:val="0029437E"/>
    <w:rsid w:val="002B6095"/>
    <w:rsid w:val="00341574"/>
    <w:rsid w:val="003D79E6"/>
    <w:rsid w:val="00481058"/>
    <w:rsid w:val="004A3822"/>
    <w:rsid w:val="004F24B2"/>
    <w:rsid w:val="00590AFB"/>
    <w:rsid w:val="0059771E"/>
    <w:rsid w:val="00695C53"/>
    <w:rsid w:val="00697AD1"/>
    <w:rsid w:val="006E68C1"/>
    <w:rsid w:val="007703BC"/>
    <w:rsid w:val="007C02D9"/>
    <w:rsid w:val="007D0991"/>
    <w:rsid w:val="0083146A"/>
    <w:rsid w:val="00835D11"/>
    <w:rsid w:val="00865D58"/>
    <w:rsid w:val="00871F98"/>
    <w:rsid w:val="008E7CEE"/>
    <w:rsid w:val="008F2D85"/>
    <w:rsid w:val="00A118F9"/>
    <w:rsid w:val="00A936A4"/>
    <w:rsid w:val="00AE3387"/>
    <w:rsid w:val="00B00841"/>
    <w:rsid w:val="00BA26AB"/>
    <w:rsid w:val="00C235A4"/>
    <w:rsid w:val="00C417A5"/>
    <w:rsid w:val="00C74E09"/>
    <w:rsid w:val="00C756AB"/>
    <w:rsid w:val="00CC7EAD"/>
    <w:rsid w:val="00D25509"/>
    <w:rsid w:val="00D8663C"/>
    <w:rsid w:val="00D92C4A"/>
    <w:rsid w:val="00DA794F"/>
    <w:rsid w:val="00DB0F1D"/>
    <w:rsid w:val="00E838A0"/>
    <w:rsid w:val="00EB0BF8"/>
    <w:rsid w:val="00EB1F58"/>
    <w:rsid w:val="00ED7810"/>
    <w:rsid w:val="00F44B44"/>
    <w:rsid w:val="00F758F5"/>
    <w:rsid w:val="00F8136D"/>
    <w:rsid w:val="00F85293"/>
    <w:rsid w:val="00FB50E1"/>
    <w:rsid w:val="00F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1AE8"/>
  <w15:chartTrackingRefBased/>
  <w15:docId w15:val="{02490ACC-27CF-47CB-B1FB-72F2719D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E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E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E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E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E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E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E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E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E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E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E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E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E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E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E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E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E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E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7E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E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7E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7E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E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7E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7E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E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E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7EAD"/>
    <w:rPr>
      <w:b/>
      <w:bCs/>
      <w:smallCaps/>
      <w:color w:val="0F4761" w:themeColor="accent1" w:themeShade="BF"/>
      <w:spacing w:val="5"/>
    </w:rPr>
  </w:style>
  <w:style w:type="character" w:customStyle="1" w:styleId="ui-provider">
    <w:name w:val="ui-provider"/>
    <w:basedOn w:val="DefaultParagraphFont"/>
    <w:rsid w:val="007D0991"/>
  </w:style>
  <w:style w:type="character" w:styleId="Hyperlink">
    <w:name w:val="Hyperlink"/>
    <w:basedOn w:val="DefaultParagraphFont"/>
    <w:uiPriority w:val="99"/>
    <w:unhideWhenUsed/>
    <w:rsid w:val="003D79E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breakstone@acdsinc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bsullivan@acds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14BCDFC25CF4BB7E8ED33C9FEC93A" ma:contentTypeVersion="15" ma:contentTypeDescription="Create a new document." ma:contentTypeScope="" ma:versionID="db1a86fc679a8a845637a4e2b4f27ce5">
  <xsd:schema xmlns:xsd="http://www.w3.org/2001/XMLSchema" xmlns:xs="http://www.w3.org/2001/XMLSchema" xmlns:p="http://schemas.microsoft.com/office/2006/metadata/properties" xmlns:ns2="01abe606-f5fb-48e7-bac7-a003fe142289" xmlns:ns3="0cebb2cf-82f3-4064-ad77-d3ddd131cef6" targetNamespace="http://schemas.microsoft.com/office/2006/metadata/properties" ma:root="true" ma:fieldsID="140188579a3f2b6cf767603af18502ce" ns2:_="" ns3:_="">
    <xsd:import namespace="01abe606-f5fb-48e7-bac7-a003fe142289"/>
    <xsd:import namespace="0cebb2cf-82f3-4064-ad77-d3ddd131c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be606-f5fb-48e7-bac7-a003fe142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2ebc7ac-6038-4495-bbc2-1653dc8a0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bb2cf-82f3-4064-ad77-d3ddd131ce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8b091e-27f8-4ecb-9881-ba1e5f0ce8b2}" ma:internalName="TaxCatchAll" ma:showField="CatchAllData" ma:web="0cebb2cf-82f3-4064-ad77-d3ddd131c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87B860-C431-4104-BB1E-12127C11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be606-f5fb-48e7-bac7-a003fe142289"/>
    <ds:schemaRef ds:uri="0cebb2cf-82f3-4064-ad77-d3ddd131c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C4DAD-52DD-4A9E-B201-6889D2736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Sullivan</dc:creator>
  <cp:keywords/>
  <dc:description/>
  <cp:lastModifiedBy>Hannah Breakstone</cp:lastModifiedBy>
  <cp:revision>54</cp:revision>
  <dcterms:created xsi:type="dcterms:W3CDTF">2024-04-15T13:24:00Z</dcterms:created>
  <dcterms:modified xsi:type="dcterms:W3CDTF">2024-04-22T16:11:00Z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fdadb2-fdc0-421d-88ff-a3971130ad69_Enabled">
    <vt:lpwstr>true</vt:lpwstr>
  </property>
  <property fmtid="{D5CDD505-2E9C-101B-9397-08002B2CF9AE}" pid="3" name="MSIP_Label_34fdadb2-fdc0-421d-88ff-a3971130ad69_SetDate">
    <vt:lpwstr>2024-04-15T13:25:09Z</vt:lpwstr>
  </property>
  <property fmtid="{D5CDD505-2E9C-101B-9397-08002B2CF9AE}" pid="4" name="MSIP_Label_34fdadb2-fdc0-421d-88ff-a3971130ad69_Method">
    <vt:lpwstr>Standard</vt:lpwstr>
  </property>
  <property fmtid="{D5CDD505-2E9C-101B-9397-08002B2CF9AE}" pid="5" name="MSIP_Label_34fdadb2-fdc0-421d-88ff-a3971130ad69_Name">
    <vt:lpwstr>General</vt:lpwstr>
  </property>
  <property fmtid="{D5CDD505-2E9C-101B-9397-08002B2CF9AE}" pid="6" name="MSIP_Label_34fdadb2-fdc0-421d-88ff-a3971130ad69_SiteId">
    <vt:lpwstr>9922c7a1-5814-419d-8790-8e95e2c92b74</vt:lpwstr>
  </property>
  <property fmtid="{D5CDD505-2E9C-101B-9397-08002B2CF9AE}" pid="7" name="MSIP_Label_34fdadb2-fdc0-421d-88ff-a3971130ad69_ActionId">
    <vt:lpwstr>b46c25b9-e9f1-457d-bd65-d57b35addfc6</vt:lpwstr>
  </property>
  <property fmtid="{D5CDD505-2E9C-101B-9397-08002B2CF9AE}" pid="8" name="MSIP_Label_34fdadb2-fdc0-421d-88ff-a3971130ad69_ContentBits">
    <vt:lpwstr>0</vt:lpwstr>
  </property>
</Properties>
</file>